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LDZX系列产品</w:t>
      </w:r>
    </w:p>
    <w:p>
      <w:pPr>
        <w:spacing w:line="240" w:lineRule="auto"/>
        <w:jc w:val="center"/>
        <w:rPr>
          <w:rFonts w:hint="eastAsia" w:ascii="黑体" w:hAnsi="黑体" w:eastAsia="黑体" w:cs="黑体"/>
          <w:bCs/>
          <w:color w:val="333333"/>
          <w:szCs w:val="21"/>
        </w:rPr>
      </w:pPr>
      <w:r>
        <w:rPr>
          <w:rFonts w:hint="eastAsia" w:ascii="宋体" w:hAnsi="宋体" w:cs="宋体"/>
          <w:b/>
          <w:bCs w:val="0"/>
          <w:color w:val="2F5597" w:themeColor="accent5" w:themeShade="BF"/>
          <w:sz w:val="28"/>
          <w:szCs w:val="28"/>
          <w:lang w:val="en-US" w:eastAsia="zh-CN"/>
        </w:rPr>
        <w:t>故障分析与排除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4935"/>
        <w:gridCol w:w="3450"/>
        <w:gridCol w:w="4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75" w:type="dxa"/>
            <w:tcBorders>
              <w:top w:val="single" w:color="auto" w:sz="12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4935" w:type="dxa"/>
            <w:tcBorders>
              <w:top w:val="single" w:color="auto" w:sz="12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故障现象</w:t>
            </w:r>
          </w:p>
        </w:tc>
        <w:tc>
          <w:tcPr>
            <w:tcW w:w="3450" w:type="dxa"/>
            <w:tcBorders>
              <w:top w:val="single" w:color="auto" w:sz="12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原因分析</w:t>
            </w:r>
          </w:p>
        </w:tc>
        <w:tc>
          <w:tcPr>
            <w:tcW w:w="4814" w:type="dxa"/>
            <w:tcBorders>
              <w:top w:val="single" w:color="auto" w:sz="12" w:space="0"/>
              <w:bottom w:val="single" w:color="auto" w:sz="4" w:space="0"/>
            </w:tcBorders>
            <w:shd w:val="clear" w:color="auto" w:fill="2F5496" w:themeFill="accent5" w:themeFillShade="BF"/>
            <w:vAlign w:val="center"/>
          </w:tcPr>
          <w:p>
            <w:pPr>
              <w:spacing w:line="360" w:lineRule="auto"/>
              <w:ind w:right="-178" w:rightChars="-85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排除方法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  <w:tc>
          <w:tcPr>
            <w:tcW w:w="4935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压力表温度与数字显示不一致。</w:t>
            </w:r>
          </w:p>
        </w:tc>
        <w:tc>
          <w:tcPr>
            <w:tcW w:w="345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灭菌器内存有冷空气水位过高</w:t>
            </w:r>
          </w:p>
        </w:tc>
        <w:tc>
          <w:tcPr>
            <w:tcW w:w="481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适量开启排汽（水）阀放掉多余水（高水灯不能灭）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  <w:tc>
          <w:tcPr>
            <w:tcW w:w="49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水位达高水位，高水位指示（绿色）灯不亮。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水位器内孔堵塞有异物</w:t>
            </w:r>
          </w:p>
        </w:tc>
        <w:tc>
          <w:tcPr>
            <w:tcW w:w="48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开启微量下排汽疏通管道，去除异物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49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高水位（绿色）灯亮，显示温度不上升。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保温时间没有设定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固态继电器损坏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电热管损坏</w:t>
            </w:r>
          </w:p>
        </w:tc>
        <w:tc>
          <w:tcPr>
            <w:tcW w:w="48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设定保温时间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4</w:t>
            </w:r>
          </w:p>
        </w:tc>
        <w:tc>
          <w:tcPr>
            <w:tcW w:w="49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工作状态,外壳带电。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电热管损坏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电源无接地线</w:t>
            </w:r>
          </w:p>
        </w:tc>
        <w:tc>
          <w:tcPr>
            <w:tcW w:w="48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由专业人员安装接地线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5</w:t>
            </w:r>
          </w:p>
        </w:tc>
        <w:tc>
          <w:tcPr>
            <w:tcW w:w="49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红色数显窗为- - - -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温度传感器损坏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电脑板损坏</w:t>
            </w:r>
          </w:p>
        </w:tc>
        <w:tc>
          <w:tcPr>
            <w:tcW w:w="48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  <w:tc>
          <w:tcPr>
            <w:tcW w:w="49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数显窗为- O O O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电脑板损坏</w:t>
            </w:r>
          </w:p>
        </w:tc>
        <w:tc>
          <w:tcPr>
            <w:tcW w:w="48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7</w:t>
            </w:r>
          </w:p>
        </w:tc>
        <w:tc>
          <w:tcPr>
            <w:tcW w:w="49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锅内无水,加热(绿色)灯亮。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水位针端接触外壳</w:t>
            </w:r>
          </w:p>
        </w:tc>
        <w:tc>
          <w:tcPr>
            <w:tcW w:w="48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迅速切断电源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44546A" w:themeColor="text2"/>
                <w:sz w:val="24"/>
                <w:szCs w:val="24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校正水位针端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8</w:t>
            </w:r>
          </w:p>
        </w:tc>
        <w:tc>
          <w:tcPr>
            <w:tcW w:w="49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压力表内有水蒸汽。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压力表弹簧管漏汽</w:t>
            </w:r>
          </w:p>
        </w:tc>
        <w:tc>
          <w:tcPr>
            <w:tcW w:w="48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由专业人员更换压力表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9</w:t>
            </w:r>
          </w:p>
        </w:tc>
        <w:tc>
          <w:tcPr>
            <w:tcW w:w="49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按动移位键,相应位置无闪烁现象。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控制面板损坏</w:t>
            </w:r>
          </w:p>
        </w:tc>
        <w:tc>
          <w:tcPr>
            <w:tcW w:w="4814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44546A" w:themeColor="text2"/>
                <w:sz w:val="24"/>
                <w:szCs w:val="24"/>
                <w14:textFill>
                  <w14:solidFill>
                    <w14:schemeClr w14:val="tx2"/>
                  </w14:solidFill>
                </w14:textFill>
              </w:rPr>
              <w:t>由专业人员进行更换</w:t>
            </w:r>
          </w:p>
        </w:tc>
      </w:tr>
      <w:bookmarkEnd w:id="0"/>
    </w:tbl>
    <w:p>
      <w:pPr>
        <w:spacing w:line="240" w:lineRule="auto"/>
        <w:jc w:val="left"/>
        <w:rPr>
          <w:rFonts w:hint="eastAsia" w:ascii="宋体" w:hAnsi="宋体" w:eastAsia="宋体" w:cs="宋体"/>
          <w:bCs/>
          <w:color w:val="44546A" w:themeColor="text2"/>
          <w:sz w:val="24"/>
          <w:szCs w:val="24"/>
          <w14:textFill>
            <w14:solidFill>
              <w14:schemeClr w14:val="tx2"/>
            </w14:solidFill>
          </w14:textFill>
        </w:rPr>
      </w:pPr>
    </w:p>
    <w:sectPr>
      <w:pgSz w:w="16838" w:h="11906" w:orient="landscape"/>
      <w:pgMar w:top="567" w:right="1440" w:bottom="567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汉鼎简隶变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59EB"/>
    <w:rsid w:val="0EA10AAD"/>
    <w:rsid w:val="130250CF"/>
    <w:rsid w:val="3B6612F2"/>
    <w:rsid w:val="41235EF5"/>
    <w:rsid w:val="73D35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2016-06-21T05:43:00Z</dcterms:created>
  <dc:creator>Administrator</dc:creator>
  <cp:lastModifiedBy>Administrator</cp:lastModifiedBy>
  <dcterms:modified xsi:type="dcterms:W3CDTF">2016-06-21T06:27:38Z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